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21957" w14:textId="77777777" w:rsidR="00BF3346" w:rsidRPr="00BF3346" w:rsidRDefault="006F55CF" w:rsidP="006F55CF">
      <w:pPr>
        <w:spacing w:after="0"/>
        <w:rPr>
          <w:b/>
        </w:rPr>
      </w:pPr>
      <w:r>
        <w:rPr>
          <w:noProof/>
          <w:lang w:eastAsia="en-GB"/>
        </w:rPr>
        <w:drawing>
          <wp:inline distT="0" distB="0" distL="0" distR="0" wp14:anchorId="45B1C9A0" wp14:editId="5090CCD3">
            <wp:extent cx="2152650" cy="890267"/>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152251" cy="890102"/>
                    </a:xfrm>
                    <a:prstGeom prst="rect">
                      <a:avLst/>
                    </a:prstGeom>
                  </pic:spPr>
                </pic:pic>
              </a:graphicData>
            </a:graphic>
          </wp:inline>
        </w:drawing>
      </w:r>
      <w:r>
        <w:rPr>
          <w:b/>
        </w:rPr>
        <w:tab/>
      </w:r>
      <w:r>
        <w:rPr>
          <w:b/>
        </w:rPr>
        <w:tab/>
        <w:t xml:space="preserve">           </w:t>
      </w:r>
      <w:r>
        <w:rPr>
          <w:noProof/>
          <w:lang w:eastAsia="en-GB"/>
        </w:rPr>
        <w:drawing>
          <wp:inline distT="0" distB="0" distL="0" distR="0" wp14:anchorId="5E0EA25A" wp14:editId="72773F84">
            <wp:extent cx="2386437" cy="7259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386437" cy="725994"/>
                    </a:xfrm>
                    <a:prstGeom prst="rect">
                      <a:avLst/>
                    </a:prstGeom>
                  </pic:spPr>
                </pic:pic>
              </a:graphicData>
            </a:graphic>
          </wp:inline>
        </w:drawing>
      </w:r>
      <w:r w:rsidR="00D16ADD">
        <w:rPr>
          <w:b/>
        </w:rPr>
        <w:t xml:space="preserve">          </w:t>
      </w:r>
    </w:p>
    <w:p w14:paraId="43431418" w14:textId="77777777" w:rsidR="00BF3346" w:rsidRPr="00CD2DF3" w:rsidRDefault="00BF3346" w:rsidP="006F55CF">
      <w:pPr>
        <w:spacing w:after="0"/>
        <w:jc w:val="center"/>
        <w:rPr>
          <w:sz w:val="32"/>
        </w:rPr>
      </w:pPr>
    </w:p>
    <w:p w14:paraId="7F66BAD3" w14:textId="77777777" w:rsidR="00BF3346" w:rsidRPr="00CD2DF3" w:rsidRDefault="00D21255" w:rsidP="006F55CF">
      <w:pPr>
        <w:jc w:val="center"/>
        <w:rPr>
          <w:b/>
          <w:color w:val="C00000"/>
          <w:sz w:val="28"/>
          <w:u w:val="single"/>
        </w:rPr>
      </w:pPr>
      <w:r w:rsidRPr="00CD2DF3">
        <w:rPr>
          <w:b/>
          <w:color w:val="C00000"/>
          <w:sz w:val="28"/>
          <w:u w:val="single"/>
        </w:rPr>
        <w:t>Who we are</w:t>
      </w:r>
    </w:p>
    <w:p w14:paraId="231A3640" w14:textId="77777777" w:rsidR="00D21255" w:rsidRDefault="00BF3346" w:rsidP="00D21255">
      <w:pPr>
        <w:jc w:val="center"/>
      </w:pPr>
      <w:r w:rsidRPr="00BF3346">
        <w:t>The A</w:t>
      </w:r>
      <w:r w:rsidR="00D21255">
        <w:t xml:space="preserve">lex </w:t>
      </w:r>
      <w:r w:rsidRPr="00BF3346">
        <w:t>T</w:t>
      </w:r>
      <w:r w:rsidR="00D21255">
        <w:t xml:space="preserve">impson </w:t>
      </w:r>
      <w:r w:rsidRPr="00BF3346">
        <w:t>T</w:t>
      </w:r>
      <w:r w:rsidR="00D21255">
        <w:t>rust</w:t>
      </w:r>
      <w:r w:rsidRPr="00BF3346">
        <w:t xml:space="preserve"> </w:t>
      </w:r>
      <w:r w:rsidR="00D21255" w:rsidRPr="00BF3346">
        <w:t>began in 201</w:t>
      </w:r>
      <w:r w:rsidR="00CB423E">
        <w:t>7</w:t>
      </w:r>
      <w:r w:rsidR="00D21255" w:rsidRPr="00BF3346">
        <w:t xml:space="preserve"> </w:t>
      </w:r>
      <w:r w:rsidRPr="00BF3346">
        <w:t xml:space="preserve">following the passing of </w:t>
      </w:r>
      <w:r w:rsidR="00D21255">
        <w:t xml:space="preserve">Sir </w:t>
      </w:r>
      <w:r w:rsidRPr="00BF3346">
        <w:t xml:space="preserve">John Timpson’s late wife, Alex. </w:t>
      </w:r>
      <w:r w:rsidRPr="00BF3346">
        <w:rPr>
          <w:lang w:val="en-US"/>
        </w:rPr>
        <w:t>Alex and John fostered over 90 children together in their lives and it was Alex’s passion to help childr</w:t>
      </w:r>
      <w:r w:rsidR="00D21255">
        <w:rPr>
          <w:lang w:val="en-US"/>
        </w:rPr>
        <w:t>en in desperate need of love and stability</w:t>
      </w:r>
      <w:r w:rsidRPr="00BF3346">
        <w:rPr>
          <w:lang w:val="en-US"/>
        </w:rPr>
        <w:t>.</w:t>
      </w:r>
      <w:r w:rsidR="00D21255" w:rsidRPr="00D21255">
        <w:t xml:space="preserve"> </w:t>
      </w:r>
    </w:p>
    <w:p w14:paraId="3FA009FF" w14:textId="77777777" w:rsidR="00D21255" w:rsidRDefault="00D21255" w:rsidP="00D21255">
      <w:pPr>
        <w:jc w:val="center"/>
      </w:pPr>
      <w:r w:rsidRPr="00BF3346">
        <w:t xml:space="preserve">The Alex Timpson Trust </w:t>
      </w:r>
      <w:r>
        <w:t>was set up with aim of supporting</w:t>
      </w:r>
      <w:r w:rsidRPr="00BF3346">
        <w:t xml:space="preserve"> foster children and their families </w:t>
      </w:r>
      <w:r>
        <w:t>by offering free</w:t>
      </w:r>
      <w:r w:rsidRPr="00BF3346">
        <w:t xml:space="preserve"> holidays, creating opportunities for positive childhood memories.</w:t>
      </w:r>
    </w:p>
    <w:p w14:paraId="79AC3FD1" w14:textId="77777777" w:rsidR="00CD2DF3" w:rsidRPr="00CD2DF3" w:rsidRDefault="00CD2DF3" w:rsidP="00D21255">
      <w:pPr>
        <w:jc w:val="center"/>
        <w:rPr>
          <w:sz w:val="8"/>
        </w:rPr>
      </w:pPr>
    </w:p>
    <w:p w14:paraId="6019405E" w14:textId="77777777" w:rsidR="00D21255" w:rsidRPr="00CD2DF3" w:rsidRDefault="00D21255" w:rsidP="006F55CF">
      <w:pPr>
        <w:jc w:val="center"/>
        <w:rPr>
          <w:b/>
          <w:color w:val="C00000"/>
          <w:sz w:val="28"/>
          <w:u w:val="single"/>
        </w:rPr>
      </w:pPr>
      <w:r w:rsidRPr="00CD2DF3">
        <w:rPr>
          <w:b/>
          <w:color w:val="C00000"/>
          <w:sz w:val="28"/>
          <w:u w:val="single"/>
        </w:rPr>
        <w:t>What we do</w:t>
      </w:r>
    </w:p>
    <w:p w14:paraId="43C73156" w14:textId="77777777" w:rsidR="00BF3346" w:rsidRPr="00BF3346" w:rsidRDefault="00BF3346" w:rsidP="00BF3346">
      <w:pPr>
        <w:jc w:val="center"/>
      </w:pPr>
      <w:r w:rsidRPr="00BF3346">
        <w:rPr>
          <w:lang w:val="en-US"/>
        </w:rPr>
        <w:t>The Alex Timpson Trust are able to send over 100 foster families per year away on UK holidays across the UK to off them well deserving and well needed family time together.</w:t>
      </w:r>
    </w:p>
    <w:p w14:paraId="4BBC8C41" w14:textId="77777777" w:rsidR="00D21255" w:rsidRDefault="00BF3346" w:rsidP="00D21255">
      <w:pPr>
        <w:jc w:val="center"/>
        <w:rPr>
          <w:lang w:val="en-US"/>
        </w:rPr>
      </w:pPr>
      <w:r w:rsidRPr="00BF3346">
        <w:rPr>
          <w:lang w:val="en-US"/>
        </w:rPr>
        <w:t xml:space="preserve">We own 2 caravans; one at Primrose Valley, </w:t>
      </w:r>
      <w:proofErr w:type="spellStart"/>
      <w:r w:rsidR="00D16ADD">
        <w:rPr>
          <w:lang w:val="en-US"/>
        </w:rPr>
        <w:t>Filey</w:t>
      </w:r>
      <w:proofErr w:type="spellEnd"/>
      <w:r w:rsidRPr="00BF3346">
        <w:rPr>
          <w:lang w:val="en-US"/>
        </w:rPr>
        <w:t xml:space="preserve"> and one at Devon Cliffs, plus we book other seaside resort breaks across the UK including Wales, Scotland, Hopton and many more.</w:t>
      </w:r>
      <w:r w:rsidR="00D21255" w:rsidRPr="00D21255">
        <w:rPr>
          <w:lang w:val="en-US"/>
        </w:rPr>
        <w:t xml:space="preserve"> </w:t>
      </w:r>
    </w:p>
    <w:p w14:paraId="1B5D758E" w14:textId="77777777" w:rsidR="00D21255" w:rsidRDefault="00D21255" w:rsidP="00D21255">
      <w:pPr>
        <w:jc w:val="center"/>
        <w:rPr>
          <w:lang w:val="en-US"/>
        </w:rPr>
      </w:pPr>
      <w:r w:rsidRPr="00BF3346">
        <w:rPr>
          <w:lang w:val="en-US"/>
        </w:rPr>
        <w:t>We are also running a 5 year</w:t>
      </w:r>
      <w:r>
        <w:rPr>
          <w:lang w:val="en-US"/>
        </w:rPr>
        <w:t xml:space="preserve"> research</w:t>
      </w:r>
      <w:r w:rsidRPr="00BF3346">
        <w:rPr>
          <w:lang w:val="en-US"/>
        </w:rPr>
        <w:t xml:space="preserve"> project</w:t>
      </w:r>
      <w:r w:rsidR="00076E7E">
        <w:rPr>
          <w:lang w:val="en-US"/>
        </w:rPr>
        <w:t xml:space="preserve"> with Oxford University</w:t>
      </w:r>
      <w:r w:rsidRPr="00BF3346">
        <w:rPr>
          <w:lang w:val="en-US"/>
        </w:rPr>
        <w:t xml:space="preserve"> to</w:t>
      </w:r>
      <w:r>
        <w:rPr>
          <w:lang w:val="en-US"/>
        </w:rPr>
        <w:t xml:space="preserve"> better</w:t>
      </w:r>
      <w:r w:rsidRPr="00BF3346">
        <w:rPr>
          <w:lang w:val="en-US"/>
        </w:rPr>
        <w:t xml:space="preserve"> educate schools about the emotional needs of looked after children or children from an unsettled upbringing.</w:t>
      </w:r>
      <w:r w:rsidR="00D16ADD">
        <w:rPr>
          <w:lang w:val="en-US"/>
        </w:rPr>
        <w:t xml:space="preserve"> The attachment and trauma awareness </w:t>
      </w:r>
      <w:proofErr w:type="spellStart"/>
      <w:r w:rsidR="00D16ADD">
        <w:rPr>
          <w:lang w:val="en-US"/>
        </w:rPr>
        <w:t>programme</w:t>
      </w:r>
      <w:proofErr w:type="spellEnd"/>
      <w:r w:rsidR="00D16ADD">
        <w:rPr>
          <w:lang w:val="en-US"/>
        </w:rPr>
        <w:t xml:space="preserve"> </w:t>
      </w:r>
      <w:r w:rsidR="00CD2DF3">
        <w:rPr>
          <w:lang w:val="en-US"/>
        </w:rPr>
        <w:t>works</w:t>
      </w:r>
      <w:r w:rsidR="00D16ADD">
        <w:rPr>
          <w:lang w:val="en-US"/>
        </w:rPr>
        <w:t xml:space="preserve"> with over 300 schools in 26 local authorities and has had a significant effect on teacher’s everyday practices and many schools have </w:t>
      </w:r>
      <w:r w:rsidR="00CD2DF3">
        <w:rPr>
          <w:lang w:val="en-US"/>
        </w:rPr>
        <w:t xml:space="preserve">since </w:t>
      </w:r>
      <w:r w:rsidR="00D16ADD">
        <w:rPr>
          <w:lang w:val="en-US"/>
        </w:rPr>
        <w:t>reviewed and updated their policies.</w:t>
      </w:r>
    </w:p>
    <w:p w14:paraId="6B737730" w14:textId="77777777" w:rsidR="00CD2DF3" w:rsidRPr="00CD2DF3" w:rsidRDefault="00CD2DF3" w:rsidP="00D21255">
      <w:pPr>
        <w:jc w:val="center"/>
        <w:rPr>
          <w:sz w:val="8"/>
        </w:rPr>
      </w:pPr>
    </w:p>
    <w:p w14:paraId="47B06BE4" w14:textId="77777777" w:rsidR="00D21255" w:rsidRPr="00CD2DF3" w:rsidRDefault="00D21255" w:rsidP="006F55CF">
      <w:pPr>
        <w:jc w:val="center"/>
        <w:rPr>
          <w:b/>
          <w:color w:val="C00000"/>
          <w:sz w:val="28"/>
          <w:u w:val="single"/>
        </w:rPr>
      </w:pPr>
      <w:r w:rsidRPr="00CD2DF3">
        <w:rPr>
          <w:b/>
          <w:color w:val="C00000"/>
          <w:sz w:val="28"/>
          <w:u w:val="single"/>
          <w:lang w:val="en-US"/>
        </w:rPr>
        <w:t>How to apply</w:t>
      </w:r>
    </w:p>
    <w:p w14:paraId="5627E29E" w14:textId="77777777" w:rsidR="00BF3346" w:rsidRPr="00BF3346" w:rsidRDefault="00BF3346" w:rsidP="00BF3346">
      <w:pPr>
        <w:jc w:val="center"/>
      </w:pPr>
      <w:r w:rsidRPr="00BF3346">
        <w:rPr>
          <w:lang w:val="en-US"/>
        </w:rPr>
        <w:t xml:space="preserve">Families apply for holidays through the Alex Timpson Trust website: </w:t>
      </w:r>
      <w:hyperlink r:id="rId8" w:history="1">
        <w:r w:rsidRPr="00BF3346">
          <w:rPr>
            <w:rStyle w:val="Hyperlink"/>
          </w:rPr>
          <w:t>https://www.timpson-group.co.uk/alex-timpson-trust</w:t>
        </w:r>
      </w:hyperlink>
      <w:hyperlink r:id="rId9" w:history="1">
        <w:r w:rsidRPr="00BF3346">
          <w:rPr>
            <w:rStyle w:val="Hyperlink"/>
          </w:rPr>
          <w:t>/</w:t>
        </w:r>
      </w:hyperlink>
      <w:r>
        <w:t xml:space="preserve"> the page will be available at the end of each summer.</w:t>
      </w:r>
      <w:r w:rsidR="00CD2DF3">
        <w:t xml:space="preserve"> We will require some evidence of care, preferably confirmation from the local authority or social worker.</w:t>
      </w:r>
    </w:p>
    <w:p w14:paraId="532DAA9A" w14:textId="77777777" w:rsidR="00BF3346" w:rsidRPr="00BF3346" w:rsidRDefault="00BF3346" w:rsidP="00BF3346">
      <w:pPr>
        <w:jc w:val="center"/>
      </w:pPr>
      <w:r w:rsidRPr="00BF3346">
        <w:rPr>
          <w:lang w:val="en-US"/>
        </w:rPr>
        <w:t>We accept fostered children as well as children under Kinship orders</w:t>
      </w:r>
      <w:r w:rsidR="00CD2DF3">
        <w:rPr>
          <w:lang w:val="en-US"/>
        </w:rPr>
        <w:t xml:space="preserve"> and special guardianship</w:t>
      </w:r>
      <w:r w:rsidRPr="00BF3346">
        <w:rPr>
          <w:lang w:val="en-US"/>
        </w:rPr>
        <w:t>.</w:t>
      </w:r>
      <w:r w:rsidR="00CD2DF3">
        <w:rPr>
          <w:lang w:val="en-US"/>
        </w:rPr>
        <w:t xml:space="preserve"> Priority will be given to families who haven’t yet had a holiday from the ATT.</w:t>
      </w:r>
    </w:p>
    <w:p w14:paraId="19F6C2AB" w14:textId="77777777" w:rsidR="00CD2DF3" w:rsidRPr="00CD2DF3" w:rsidRDefault="00CD2DF3" w:rsidP="006F55CF">
      <w:pPr>
        <w:jc w:val="center"/>
        <w:rPr>
          <w:b/>
          <w:color w:val="C00000"/>
          <w:sz w:val="12"/>
          <w:lang w:val="en-US"/>
        </w:rPr>
      </w:pPr>
    </w:p>
    <w:p w14:paraId="2A96E31A" w14:textId="77777777" w:rsidR="00D21255" w:rsidRPr="00CD2DF3" w:rsidRDefault="00D21255" w:rsidP="006F55CF">
      <w:pPr>
        <w:jc w:val="center"/>
        <w:rPr>
          <w:b/>
          <w:color w:val="C00000"/>
          <w:sz w:val="28"/>
          <w:u w:val="single"/>
        </w:rPr>
      </w:pPr>
      <w:r w:rsidRPr="00CD2DF3">
        <w:rPr>
          <w:b/>
          <w:color w:val="C00000"/>
          <w:sz w:val="28"/>
          <w:u w:val="single"/>
          <w:lang w:val="en-US"/>
        </w:rPr>
        <w:t>Useful contact details</w:t>
      </w:r>
    </w:p>
    <w:p w14:paraId="79933322" w14:textId="77777777" w:rsidR="00BF3346" w:rsidRDefault="00076E7E" w:rsidP="006F55CF">
      <w:pPr>
        <w:spacing w:after="0"/>
        <w:jc w:val="center"/>
        <w:rPr>
          <w:lang w:val="en-US"/>
        </w:rPr>
      </w:pPr>
      <w:r>
        <w:rPr>
          <w:lang w:val="en-US"/>
        </w:rPr>
        <w:t>Charity Manager</w:t>
      </w:r>
      <w:r w:rsidR="006F55CF">
        <w:rPr>
          <w:lang w:val="en-US"/>
        </w:rPr>
        <w:t>:</w:t>
      </w:r>
      <w:r>
        <w:rPr>
          <w:lang w:val="en-US"/>
        </w:rPr>
        <w:t xml:space="preserve"> Rachael Cooper</w:t>
      </w:r>
      <w:r w:rsidR="006F55CF">
        <w:rPr>
          <w:lang w:val="en-US"/>
        </w:rPr>
        <w:t xml:space="preserve"> -</w:t>
      </w:r>
      <w:r>
        <w:rPr>
          <w:lang w:val="en-US"/>
        </w:rPr>
        <w:t xml:space="preserve"> </w:t>
      </w:r>
      <w:hyperlink r:id="rId10" w:history="1">
        <w:r w:rsidR="00BF3346" w:rsidRPr="00BF3346">
          <w:rPr>
            <w:rStyle w:val="Hyperlink"/>
            <w:lang w:val="en-US"/>
          </w:rPr>
          <w:t>rachael.cooper@timpson.com</w:t>
        </w:r>
      </w:hyperlink>
      <w:r>
        <w:rPr>
          <w:lang w:val="en-US"/>
        </w:rPr>
        <w:t xml:space="preserve"> 07443 279 172</w:t>
      </w:r>
    </w:p>
    <w:p w14:paraId="1F1DA5A0" w14:textId="77777777" w:rsidR="006F55CF" w:rsidRPr="006F55CF" w:rsidRDefault="006F55CF" w:rsidP="006F55CF">
      <w:pPr>
        <w:spacing w:after="0"/>
        <w:jc w:val="center"/>
        <w:rPr>
          <w:sz w:val="16"/>
          <w:lang w:val="en-US"/>
        </w:rPr>
      </w:pPr>
    </w:p>
    <w:p w14:paraId="4F67B1C8" w14:textId="77777777" w:rsidR="00076E7E" w:rsidRDefault="00076E7E" w:rsidP="00076E7E">
      <w:pPr>
        <w:spacing w:after="0"/>
        <w:jc w:val="center"/>
        <w:rPr>
          <w:lang w:val="en-US"/>
        </w:rPr>
      </w:pPr>
      <w:r>
        <w:rPr>
          <w:lang w:val="en-US"/>
        </w:rPr>
        <w:t>Charity Website</w:t>
      </w:r>
    </w:p>
    <w:p w14:paraId="581C2A82" w14:textId="77777777" w:rsidR="00076E7E" w:rsidRDefault="008141BA" w:rsidP="00076E7E">
      <w:pPr>
        <w:spacing w:after="0"/>
        <w:jc w:val="center"/>
        <w:rPr>
          <w:lang w:val="en-US"/>
        </w:rPr>
      </w:pPr>
      <w:hyperlink r:id="rId11" w:history="1">
        <w:r w:rsidR="00076E7E" w:rsidRPr="00076E7E">
          <w:rPr>
            <w:rStyle w:val="Hyperlink"/>
          </w:rPr>
          <w:t>https://www.timpson-group.co.uk/alex-timpson-trust/</w:t>
        </w:r>
      </w:hyperlink>
      <w:r w:rsidR="00917C5E">
        <w:rPr>
          <w:lang w:val="en-US"/>
        </w:rPr>
        <w:t xml:space="preserve"> </w:t>
      </w:r>
    </w:p>
    <w:p w14:paraId="4B97A9CC" w14:textId="77777777" w:rsidR="00076E7E" w:rsidRPr="006F55CF" w:rsidRDefault="00076E7E" w:rsidP="00076E7E">
      <w:pPr>
        <w:spacing w:after="0"/>
        <w:jc w:val="center"/>
        <w:rPr>
          <w:sz w:val="16"/>
          <w:lang w:val="en-US"/>
        </w:rPr>
      </w:pPr>
    </w:p>
    <w:p w14:paraId="1459D885" w14:textId="77777777" w:rsidR="00076E7E" w:rsidRDefault="00076E7E" w:rsidP="00076E7E">
      <w:pPr>
        <w:spacing w:after="0"/>
        <w:jc w:val="center"/>
        <w:rPr>
          <w:lang w:val="en-US"/>
        </w:rPr>
      </w:pPr>
      <w:r>
        <w:rPr>
          <w:lang w:val="en-US"/>
        </w:rPr>
        <w:t xml:space="preserve">Rees </w:t>
      </w:r>
      <w:r w:rsidR="00CD2DF3">
        <w:rPr>
          <w:lang w:val="en-US"/>
        </w:rPr>
        <w:t xml:space="preserve">Centre </w:t>
      </w:r>
      <w:r>
        <w:rPr>
          <w:lang w:val="en-US"/>
        </w:rPr>
        <w:t>attachment and trauma awareness project</w:t>
      </w:r>
    </w:p>
    <w:p w14:paraId="55D41EE3" w14:textId="77777777" w:rsidR="006D0B08" w:rsidRDefault="008141BA" w:rsidP="006F55CF">
      <w:pPr>
        <w:jc w:val="center"/>
      </w:pPr>
      <w:hyperlink r:id="rId12" w:history="1">
        <w:r w:rsidR="00D16ADD" w:rsidRPr="00D16ADD">
          <w:rPr>
            <w:rStyle w:val="Hyperlink"/>
          </w:rPr>
          <w:t>http://www.education.ox.ac.uk/research/the-alex-timpson-attachment-and-trauma-programme-in-schools/</w:t>
        </w:r>
      </w:hyperlink>
    </w:p>
    <w:sectPr w:rsidR="006D0B08" w:rsidSect="002E53DC">
      <w:footerReference w:type="default" r:id="rId13"/>
      <w:pgSz w:w="11906" w:h="16838"/>
      <w:pgMar w:top="426" w:right="1440" w:bottom="284" w:left="1440" w:header="708" w:footer="2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21D6A" w14:textId="77777777" w:rsidR="008141BA" w:rsidRDefault="008141BA" w:rsidP="00076E7E">
      <w:pPr>
        <w:spacing w:after="0" w:line="240" w:lineRule="auto"/>
      </w:pPr>
      <w:r>
        <w:separator/>
      </w:r>
    </w:p>
  </w:endnote>
  <w:endnote w:type="continuationSeparator" w:id="0">
    <w:p w14:paraId="56FA6EF9" w14:textId="77777777" w:rsidR="008141BA" w:rsidRDefault="008141BA" w:rsidP="0007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7892" w14:textId="77777777" w:rsidR="00076E7E" w:rsidRPr="006F55CF" w:rsidRDefault="006F55CF" w:rsidP="006F55CF">
    <w:pPr>
      <w:pStyle w:val="Footer"/>
      <w:jc w:val="center"/>
      <w:rPr>
        <w:b/>
        <w:noProof/>
        <w:color w:val="C00000"/>
        <w:lang w:val="en-US" w:eastAsia="en-GB"/>
      </w:rPr>
    </w:pPr>
    <w:r w:rsidRPr="006F55CF">
      <w:rPr>
        <w:b/>
        <w:noProof/>
        <w:color w:val="C00000"/>
        <w:lang w:val="en-US" w:eastAsia="en-GB"/>
      </w:rPr>
      <w:t>Alex Timpson Trust</w:t>
    </w:r>
  </w:p>
  <w:p w14:paraId="03CA72CD" w14:textId="77777777" w:rsidR="006F55CF" w:rsidRPr="006F55CF" w:rsidRDefault="006F55CF" w:rsidP="006F55CF">
    <w:pPr>
      <w:pStyle w:val="Footer"/>
      <w:jc w:val="center"/>
      <w:rPr>
        <w:noProof/>
        <w:color w:val="C00000"/>
        <w:sz w:val="20"/>
        <w:lang w:val="en-US" w:eastAsia="en-GB"/>
      </w:rPr>
    </w:pPr>
    <w:r w:rsidRPr="006F55CF">
      <w:rPr>
        <w:noProof/>
        <w:color w:val="C00000"/>
        <w:sz w:val="20"/>
        <w:lang w:val="en-US" w:eastAsia="en-GB"/>
      </w:rPr>
      <w:t>Registered Office: Timpson House, Claverton Road, Wythensahwe, Manchester M23 9TT</w:t>
    </w:r>
  </w:p>
  <w:p w14:paraId="08A2DC65" w14:textId="77777777" w:rsidR="006F55CF" w:rsidRPr="006F55CF" w:rsidRDefault="006F55CF" w:rsidP="006F55CF">
    <w:pPr>
      <w:pStyle w:val="Footer"/>
      <w:jc w:val="center"/>
      <w:rPr>
        <w:noProof/>
        <w:color w:val="C00000"/>
        <w:sz w:val="20"/>
        <w:lang w:val="en-US" w:eastAsia="en-GB"/>
      </w:rPr>
    </w:pPr>
    <w:r w:rsidRPr="006F55CF">
      <w:rPr>
        <w:noProof/>
        <w:color w:val="C00000"/>
        <w:sz w:val="20"/>
        <w:lang w:val="en-US" w:eastAsia="en-GB"/>
      </w:rPr>
      <w:t>Charity Number: 1174098</w:t>
    </w:r>
  </w:p>
  <w:p w14:paraId="6AEDD1D3" w14:textId="77777777" w:rsidR="006F55CF" w:rsidRPr="006F55CF" w:rsidRDefault="006F55CF" w:rsidP="006F55CF">
    <w:pPr>
      <w:pStyle w:val="Footer"/>
      <w:jc w:val="center"/>
      <w:rPr>
        <w:color w:val="C00000"/>
        <w:sz w:val="20"/>
        <w:lang w:val="en-US"/>
      </w:rPr>
    </w:pPr>
    <w:r w:rsidRPr="006F55CF">
      <w:rPr>
        <w:noProof/>
        <w:color w:val="C00000"/>
        <w:sz w:val="20"/>
        <w:lang w:val="en-US" w:eastAsia="en-GB"/>
      </w:rPr>
      <w:t xml:space="preserve">0161 946 6200 </w:t>
    </w:r>
    <w:r>
      <w:rPr>
        <w:noProof/>
        <w:color w:val="C00000"/>
        <w:sz w:val="20"/>
        <w:lang w:val="en-US" w:eastAsia="en-GB"/>
      </w:rPr>
      <w:t xml:space="preserve">        </w:t>
    </w:r>
    <w:hyperlink r:id="rId1" w:history="1">
      <w:r w:rsidRPr="007C05A7">
        <w:rPr>
          <w:rStyle w:val="Hyperlink"/>
          <w:noProof/>
          <w:sz w:val="20"/>
          <w:lang w:val="en-US" w:eastAsia="en-GB"/>
        </w:rPr>
        <w:t>www.timpson.com/alex-timpson-trust</w:t>
      </w:r>
    </w:hyperlink>
    <w:r>
      <w:rPr>
        <w:noProof/>
        <w:color w:val="C00000"/>
        <w:sz w:val="20"/>
        <w:lang w:val="en-US" w:eastAsia="en-GB"/>
      </w:rPr>
      <w:t xml:space="preserve">       @A_TimpsonTrust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3C5E6" w14:textId="77777777" w:rsidR="008141BA" w:rsidRDefault="008141BA" w:rsidP="00076E7E">
      <w:pPr>
        <w:spacing w:after="0" w:line="240" w:lineRule="auto"/>
      </w:pPr>
      <w:r>
        <w:separator/>
      </w:r>
    </w:p>
  </w:footnote>
  <w:footnote w:type="continuationSeparator" w:id="0">
    <w:p w14:paraId="1D45C6EC" w14:textId="77777777" w:rsidR="008141BA" w:rsidRDefault="008141BA" w:rsidP="00076E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346"/>
    <w:rsid w:val="00076E7E"/>
    <w:rsid w:val="002E53DC"/>
    <w:rsid w:val="006D0B08"/>
    <w:rsid w:val="006F55CF"/>
    <w:rsid w:val="00713C12"/>
    <w:rsid w:val="008141BA"/>
    <w:rsid w:val="00854A8F"/>
    <w:rsid w:val="00917C5E"/>
    <w:rsid w:val="00BC000E"/>
    <w:rsid w:val="00BF3346"/>
    <w:rsid w:val="00CB423E"/>
    <w:rsid w:val="00CD2DF3"/>
    <w:rsid w:val="00D16ADD"/>
    <w:rsid w:val="00D21255"/>
    <w:rsid w:val="00D46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55ED0"/>
  <w15:docId w15:val="{5391E1E2-DAB4-4053-A612-724FC869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346"/>
    <w:rPr>
      <w:color w:val="0000FF" w:themeColor="hyperlink"/>
      <w:u w:val="single"/>
    </w:rPr>
  </w:style>
  <w:style w:type="paragraph" w:styleId="BalloonText">
    <w:name w:val="Balloon Text"/>
    <w:basedOn w:val="Normal"/>
    <w:link w:val="BalloonTextChar"/>
    <w:uiPriority w:val="99"/>
    <w:semiHidden/>
    <w:unhideWhenUsed/>
    <w:rsid w:val="00BF3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346"/>
    <w:rPr>
      <w:rFonts w:ascii="Tahoma" w:hAnsi="Tahoma" w:cs="Tahoma"/>
      <w:sz w:val="16"/>
      <w:szCs w:val="16"/>
    </w:rPr>
  </w:style>
  <w:style w:type="paragraph" w:styleId="Header">
    <w:name w:val="header"/>
    <w:basedOn w:val="Normal"/>
    <w:link w:val="HeaderChar"/>
    <w:uiPriority w:val="99"/>
    <w:unhideWhenUsed/>
    <w:rsid w:val="00076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E7E"/>
  </w:style>
  <w:style w:type="paragraph" w:styleId="Footer">
    <w:name w:val="footer"/>
    <w:basedOn w:val="Normal"/>
    <w:link w:val="FooterChar"/>
    <w:uiPriority w:val="99"/>
    <w:unhideWhenUsed/>
    <w:rsid w:val="00076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E7E"/>
  </w:style>
  <w:style w:type="character" w:styleId="FollowedHyperlink">
    <w:name w:val="FollowedHyperlink"/>
    <w:basedOn w:val="DefaultParagraphFont"/>
    <w:uiPriority w:val="99"/>
    <w:semiHidden/>
    <w:unhideWhenUsed/>
    <w:rsid w:val="00CD2D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04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pson-group.co.uk/alex-timpson-trust/"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education.ox.ac.uk/research/the-alex-timpson-attachment-and-trauma-programme-in-schoo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timpson-group.co.uk/alex-timpson-trust/about-alex-timpso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rachael.cooper@timpson.com" TargetMode="External"/><Relationship Id="rId4" Type="http://schemas.openxmlformats.org/officeDocument/2006/relationships/footnotes" Target="footnotes.xml"/><Relationship Id="rId9" Type="http://schemas.openxmlformats.org/officeDocument/2006/relationships/hyperlink" Target="https://www.timpson-group.co.uk/alex-timpson-trus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timpson.com/alex-timpson-tru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Rachael</dc:creator>
  <cp:lastModifiedBy>Carrie Worth</cp:lastModifiedBy>
  <cp:revision>2</cp:revision>
  <dcterms:created xsi:type="dcterms:W3CDTF">2022-04-20T14:37:00Z</dcterms:created>
  <dcterms:modified xsi:type="dcterms:W3CDTF">2022-04-20T14:37:00Z</dcterms:modified>
</cp:coreProperties>
</file>